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B7" w:rsidRPr="008D2BB7" w:rsidRDefault="008D2BB7" w:rsidP="008D2BB7">
      <w:pPr>
        <w:jc w:val="both"/>
        <w:rPr>
          <w:b/>
          <w:sz w:val="36"/>
        </w:rPr>
      </w:pPr>
      <w:bookmarkStart w:id="0" w:name="_GoBack"/>
      <w:r w:rsidRPr="008D2BB7">
        <w:rPr>
          <w:b/>
          <w:sz w:val="36"/>
        </w:rPr>
        <w:t>FICHA DE DADOS DE SEGURANÇA</w:t>
      </w:r>
    </w:p>
    <w:bookmarkEnd w:id="0"/>
    <w:p w:rsidR="008D2BB7" w:rsidRDefault="008D2BB7" w:rsidP="008D2BB7">
      <w:pPr>
        <w:jc w:val="both"/>
      </w:pPr>
    </w:p>
    <w:p w:rsidR="008D2BB7" w:rsidRDefault="008D2BB7" w:rsidP="008D2BB7">
      <w:pPr>
        <w:jc w:val="both"/>
      </w:pPr>
      <w:r>
        <w:t xml:space="preserve">1. </w:t>
      </w:r>
      <w:proofErr w:type="spellStart"/>
      <w:r>
        <w:t>Identificação</w:t>
      </w:r>
      <w:proofErr w:type="spellEnd"/>
      <w:r>
        <w:t xml:space="preserve"> da </w:t>
      </w:r>
      <w:proofErr w:type="spellStart"/>
      <w:r>
        <w:t>substância</w:t>
      </w:r>
      <w:proofErr w:type="spellEnd"/>
      <w:r>
        <w:t>/</w:t>
      </w:r>
      <w:proofErr w:type="spellStart"/>
      <w:r>
        <w:t>mistura</w:t>
      </w:r>
      <w:proofErr w:type="spellEnd"/>
      <w:r>
        <w:t xml:space="preserve"> e da </w:t>
      </w:r>
      <w:proofErr w:type="spellStart"/>
      <w:r>
        <w:t>sociedade</w:t>
      </w:r>
      <w:proofErr w:type="spellEnd"/>
      <w:r>
        <w:t>/</w:t>
      </w:r>
      <w:proofErr w:type="spellStart"/>
      <w:r>
        <w:t>empresa</w:t>
      </w:r>
      <w:proofErr w:type="spellEnd"/>
    </w:p>
    <w:p w:rsidR="008D2BB7" w:rsidRDefault="008D2BB7" w:rsidP="008D2BB7">
      <w:pPr>
        <w:jc w:val="both"/>
      </w:pPr>
    </w:p>
    <w:p w:rsidR="008D2BB7" w:rsidRDefault="008D2BB7" w:rsidP="008D2BB7">
      <w:pPr>
        <w:jc w:val="both"/>
      </w:pPr>
      <w:r>
        <w:t>1.1.</w:t>
      </w:r>
      <w:r>
        <w:tab/>
      </w:r>
      <w:proofErr w:type="spellStart"/>
      <w:r>
        <w:t>Identificação</w:t>
      </w:r>
      <w:proofErr w:type="spellEnd"/>
      <w:r>
        <w:t xml:space="preserve"> do </w:t>
      </w:r>
      <w:proofErr w:type="spellStart"/>
      <w:r>
        <w:t>produto</w:t>
      </w:r>
      <w:proofErr w:type="spellEnd"/>
    </w:p>
    <w:p w:rsidR="008D2BB7" w:rsidRDefault="008D2BB7" w:rsidP="008D2BB7">
      <w:pPr>
        <w:jc w:val="both"/>
      </w:pPr>
      <w:r>
        <w:t>XXXXXXXXX</w:t>
      </w:r>
      <w:r>
        <w:tab/>
        <w:t>: -</w:t>
      </w:r>
    </w:p>
    <w:p w:rsidR="008D2BB7" w:rsidRDefault="008D2BB7" w:rsidP="008D2BB7">
      <w:pPr>
        <w:jc w:val="both"/>
      </w:pPr>
      <w:r>
        <w:t>1.2.</w:t>
      </w:r>
      <w:r>
        <w:tab/>
      </w:r>
      <w:proofErr w:type="spellStart"/>
      <w:r>
        <w:t>Utilizações</w:t>
      </w:r>
      <w:proofErr w:type="spellEnd"/>
      <w:r>
        <w:t xml:space="preserve"> </w:t>
      </w:r>
      <w:proofErr w:type="spellStart"/>
      <w:r>
        <w:t>identificadas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da </w:t>
      </w:r>
      <w:proofErr w:type="spellStart"/>
      <w:r>
        <w:t>substância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mistura</w:t>
      </w:r>
      <w:proofErr w:type="spellEnd"/>
      <w:r>
        <w:t xml:space="preserve"> e </w:t>
      </w:r>
      <w:proofErr w:type="spellStart"/>
      <w:r>
        <w:t>utilizações</w:t>
      </w:r>
      <w:proofErr w:type="spellEnd"/>
      <w:r>
        <w:t xml:space="preserve"> </w:t>
      </w:r>
      <w:proofErr w:type="spellStart"/>
      <w:r>
        <w:t>desaconselhadas</w:t>
      </w:r>
      <w:proofErr w:type="spellEnd"/>
    </w:p>
    <w:p w:rsidR="008D2BB7" w:rsidRDefault="008D2BB7" w:rsidP="008D2BB7">
      <w:pPr>
        <w:jc w:val="both"/>
      </w:pPr>
      <w:r>
        <w:t>XXXXXXXXX</w:t>
      </w:r>
    </w:p>
    <w:p w:rsidR="008D2BB7" w:rsidRDefault="008D2BB7" w:rsidP="008D2BB7">
      <w:pPr>
        <w:jc w:val="both"/>
      </w:pPr>
      <w:r>
        <w:t>1.3.</w:t>
      </w:r>
      <w:r>
        <w:tab/>
      </w:r>
      <w:proofErr w:type="spellStart"/>
      <w:r>
        <w:t>Elementos</w:t>
      </w:r>
      <w:proofErr w:type="spellEnd"/>
      <w:r>
        <w:t xml:space="preserve"> do </w:t>
      </w:r>
      <w:proofErr w:type="spellStart"/>
      <w:r>
        <w:t>fornecedor</w:t>
      </w:r>
      <w:proofErr w:type="spellEnd"/>
      <w:r>
        <w:t xml:space="preserve"> da </w:t>
      </w:r>
      <w:proofErr w:type="spellStart"/>
      <w:r>
        <w:t>ficha</w:t>
      </w:r>
      <w:proofErr w:type="spellEnd"/>
      <w:r>
        <w:t xml:space="preserve"> de dados de </w:t>
      </w:r>
      <w:proofErr w:type="spellStart"/>
      <w:r>
        <w:t>segurança</w:t>
      </w:r>
      <w:proofErr w:type="spellEnd"/>
    </w:p>
    <w:p w:rsidR="008D2BB7" w:rsidRDefault="008D2BB7" w:rsidP="008D2BB7">
      <w:pPr>
        <w:jc w:val="both"/>
      </w:pPr>
      <w:r>
        <w:t>XXXXXXXXX</w:t>
      </w:r>
    </w:p>
    <w:p w:rsidR="008D2BB7" w:rsidRDefault="008D2BB7" w:rsidP="008D2BB7">
      <w:pPr>
        <w:jc w:val="both"/>
      </w:pPr>
      <w:r>
        <w:t>1.4.</w:t>
      </w:r>
      <w:r>
        <w:tab/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telefone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emergência</w:t>
      </w:r>
      <w:proofErr w:type="spellEnd"/>
    </w:p>
    <w:p w:rsidR="008D2BB7" w:rsidRDefault="008D2BB7" w:rsidP="008D2BB7">
      <w:pPr>
        <w:jc w:val="both"/>
      </w:pPr>
      <w:r>
        <w:t>XXXXXXXXX</w:t>
      </w:r>
    </w:p>
    <w:p w:rsidR="008D2BB7" w:rsidRDefault="008D2BB7" w:rsidP="008D2BB7">
      <w:pPr>
        <w:jc w:val="both"/>
      </w:pPr>
      <w:r>
        <w:t xml:space="preserve"> </w:t>
      </w:r>
    </w:p>
    <w:p w:rsidR="008D2BB7" w:rsidRDefault="008D2BB7" w:rsidP="008D2BB7">
      <w:pPr>
        <w:jc w:val="both"/>
      </w:pPr>
      <w:r>
        <w:t xml:space="preserve">2. </w:t>
      </w:r>
      <w:r>
        <w:tab/>
      </w:r>
      <w:proofErr w:type="spellStart"/>
      <w:r>
        <w:t>Identificação</w:t>
      </w:r>
      <w:proofErr w:type="spellEnd"/>
      <w:r>
        <w:t xml:space="preserve"> dos </w:t>
      </w:r>
      <w:proofErr w:type="spellStart"/>
      <w:r>
        <w:t>perigos</w:t>
      </w:r>
      <w:proofErr w:type="spellEnd"/>
    </w:p>
    <w:p w:rsidR="008D2BB7" w:rsidRDefault="008D2BB7" w:rsidP="008D2BB7">
      <w:pPr>
        <w:jc w:val="both"/>
      </w:pPr>
      <w:r>
        <w:t>XXXXXXXXX</w:t>
      </w:r>
    </w:p>
    <w:p w:rsidR="008D2BB7" w:rsidRDefault="008D2BB7" w:rsidP="008D2BB7">
      <w:pPr>
        <w:jc w:val="both"/>
      </w:pPr>
      <w:r>
        <w:t>2.2.</w:t>
      </w:r>
      <w:r>
        <w:tab/>
      </w:r>
      <w:proofErr w:type="spellStart"/>
      <w:r>
        <w:t>Elementos</w:t>
      </w:r>
      <w:proofErr w:type="spellEnd"/>
      <w:r>
        <w:t xml:space="preserve"> do </w:t>
      </w:r>
      <w:proofErr w:type="spellStart"/>
      <w:r>
        <w:t>rótulo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o </w:t>
      </w:r>
      <w:proofErr w:type="spellStart"/>
      <w:r>
        <w:t>Regulamento</w:t>
      </w:r>
      <w:proofErr w:type="spellEnd"/>
      <w:r>
        <w:t xml:space="preserve"> (CE) N.º 1272/2008</w:t>
      </w:r>
    </w:p>
    <w:p w:rsidR="008D2BB7" w:rsidRDefault="008D2BB7" w:rsidP="008D2BB7">
      <w:pPr>
        <w:jc w:val="both"/>
      </w:pPr>
      <w:r>
        <w:t>XXXXXXXXX</w:t>
      </w:r>
      <w:r>
        <w:tab/>
      </w:r>
    </w:p>
    <w:p w:rsidR="008D2BB7" w:rsidRDefault="008D2BB7" w:rsidP="008D2BB7">
      <w:pPr>
        <w:jc w:val="both"/>
      </w:pPr>
      <w:r>
        <w:t xml:space="preserve">2.3. Outros </w:t>
      </w:r>
      <w:proofErr w:type="spellStart"/>
      <w:r>
        <w:t>perigos</w:t>
      </w:r>
      <w:proofErr w:type="spellEnd"/>
    </w:p>
    <w:p w:rsidR="008D2BB7" w:rsidRDefault="008D2BB7" w:rsidP="008D2BB7">
      <w:pPr>
        <w:jc w:val="both"/>
      </w:pPr>
    </w:p>
    <w:p w:rsidR="008D2BB7" w:rsidRDefault="008D2BB7" w:rsidP="008D2BB7">
      <w:pPr>
        <w:jc w:val="both"/>
      </w:pPr>
      <w:r>
        <w:t>XXXXXXXXX</w:t>
      </w:r>
      <w:r>
        <w:tab/>
      </w:r>
    </w:p>
    <w:p w:rsidR="008D2BB7" w:rsidRDefault="008D2BB7" w:rsidP="008D2BB7">
      <w:pPr>
        <w:jc w:val="both"/>
      </w:pPr>
      <w:r>
        <w:tab/>
      </w:r>
    </w:p>
    <w:p w:rsidR="008D2BB7" w:rsidRDefault="008D2BB7" w:rsidP="008D2BB7">
      <w:pPr>
        <w:jc w:val="both"/>
      </w:pPr>
      <w:r>
        <w:t xml:space="preserve">3. </w:t>
      </w:r>
      <w:proofErr w:type="spellStart"/>
      <w:r>
        <w:t>Composição</w:t>
      </w:r>
      <w:proofErr w:type="spellEnd"/>
      <w:r>
        <w:t>/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componentes</w:t>
      </w:r>
      <w:proofErr w:type="spellEnd"/>
    </w:p>
    <w:p w:rsidR="008D2BB7" w:rsidRDefault="008D2BB7" w:rsidP="008D2BB7">
      <w:pPr>
        <w:jc w:val="both"/>
      </w:pPr>
      <w:r>
        <w:t xml:space="preserve">3.2. </w:t>
      </w:r>
      <w:proofErr w:type="spellStart"/>
      <w:r>
        <w:t>Misturas</w:t>
      </w:r>
      <w:proofErr w:type="spellEnd"/>
    </w:p>
    <w:p w:rsidR="008D2BB7" w:rsidRDefault="008D2BB7" w:rsidP="008D2BB7">
      <w:pPr>
        <w:jc w:val="both"/>
      </w:pPr>
      <w:r>
        <w:t>XXXXXXXXX</w:t>
      </w:r>
    </w:p>
    <w:p w:rsidR="008D2BB7" w:rsidRDefault="008D2BB7" w:rsidP="008D2BB7">
      <w:pPr>
        <w:jc w:val="both"/>
      </w:pPr>
      <w:r>
        <w:t>XXXXXXXXX</w:t>
      </w:r>
    </w:p>
    <w:p w:rsidR="008D2BB7" w:rsidRDefault="008D2BB7" w:rsidP="008D2BB7">
      <w:pPr>
        <w:jc w:val="both"/>
      </w:pPr>
    </w:p>
    <w:p w:rsidR="008D2BB7" w:rsidRDefault="008D2BB7" w:rsidP="008D2BB7">
      <w:pPr>
        <w:jc w:val="both"/>
      </w:pPr>
      <w:r>
        <w:t xml:space="preserve">4. 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socorros</w:t>
      </w:r>
      <w:proofErr w:type="spellEnd"/>
    </w:p>
    <w:p w:rsidR="008D2BB7" w:rsidRDefault="008D2BB7" w:rsidP="008D2BB7">
      <w:pPr>
        <w:jc w:val="both"/>
      </w:pPr>
      <w:r>
        <w:t xml:space="preserve">4.1. </w:t>
      </w:r>
      <w:proofErr w:type="spellStart"/>
      <w:r>
        <w:t>Descrição</w:t>
      </w:r>
      <w:proofErr w:type="spellEnd"/>
      <w:r>
        <w:t xml:space="preserve"> das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socorros</w:t>
      </w:r>
      <w:proofErr w:type="spellEnd"/>
    </w:p>
    <w:p w:rsidR="008D2BB7" w:rsidRDefault="008D2BB7" w:rsidP="008D2BB7">
      <w:pPr>
        <w:jc w:val="both"/>
      </w:pPr>
      <w:r>
        <w:t>4.2.</w:t>
      </w:r>
      <w:r>
        <w:tab/>
      </w:r>
      <w:proofErr w:type="spellStart"/>
      <w:r>
        <w:t>Medidas</w:t>
      </w:r>
      <w:proofErr w:type="spellEnd"/>
      <w:r>
        <w:t xml:space="preserve"> e </w:t>
      </w:r>
      <w:proofErr w:type="spellStart"/>
      <w:r>
        <w:t>sintomas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agudos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retardados</w:t>
      </w:r>
      <w:proofErr w:type="spellEnd"/>
    </w:p>
    <w:p w:rsidR="008D2BB7" w:rsidRDefault="008D2BB7" w:rsidP="008D2BB7">
      <w:pPr>
        <w:jc w:val="both"/>
      </w:pPr>
      <w:r>
        <w:t>4.3.</w:t>
      </w:r>
      <w:r>
        <w:tab/>
      </w:r>
      <w:proofErr w:type="spellStart"/>
      <w:r>
        <w:t>Indicação</w:t>
      </w:r>
      <w:proofErr w:type="spellEnd"/>
      <w:r>
        <w:t xml:space="preserve"> de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e </w:t>
      </w:r>
      <w:proofErr w:type="spellStart"/>
      <w:r>
        <w:t>tratamentos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 </w:t>
      </w:r>
      <w:proofErr w:type="spellStart"/>
      <w:r>
        <w:t>necessários</w:t>
      </w:r>
      <w:proofErr w:type="spellEnd"/>
    </w:p>
    <w:p w:rsidR="008D2BB7" w:rsidRDefault="008D2BB7" w:rsidP="008D2BB7">
      <w:pPr>
        <w:jc w:val="both"/>
      </w:pPr>
      <w:r>
        <w:t>5.</w:t>
      </w:r>
      <w:r>
        <w:tab/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combate</w:t>
      </w:r>
      <w:proofErr w:type="spellEnd"/>
      <w:r>
        <w:t xml:space="preserve"> a </w:t>
      </w:r>
      <w:proofErr w:type="spellStart"/>
      <w:r>
        <w:t>incêndios</w:t>
      </w:r>
      <w:proofErr w:type="spellEnd"/>
    </w:p>
    <w:p w:rsidR="008D2BB7" w:rsidRDefault="008D2BB7" w:rsidP="008D2BB7">
      <w:pPr>
        <w:jc w:val="both"/>
      </w:pPr>
      <w:r>
        <w:t>5.1.</w:t>
      </w:r>
      <w:r>
        <w:tab/>
      </w:r>
      <w:proofErr w:type="spellStart"/>
      <w:r>
        <w:t>Meios</w:t>
      </w:r>
      <w:proofErr w:type="spellEnd"/>
      <w:r>
        <w:t xml:space="preserve"> de </w:t>
      </w:r>
      <w:proofErr w:type="spellStart"/>
      <w:r>
        <w:t>extinção</w:t>
      </w:r>
      <w:proofErr w:type="spellEnd"/>
    </w:p>
    <w:p w:rsidR="008D2BB7" w:rsidRDefault="008D2BB7" w:rsidP="008D2BB7">
      <w:pPr>
        <w:jc w:val="both"/>
      </w:pPr>
      <w:r>
        <w:t>5.2.</w:t>
      </w:r>
      <w:r>
        <w:tab/>
      </w:r>
      <w:proofErr w:type="spellStart"/>
      <w:r>
        <w:t>Perigos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 </w:t>
      </w:r>
      <w:proofErr w:type="spellStart"/>
      <w:r>
        <w:t>decorrentes</w:t>
      </w:r>
      <w:proofErr w:type="spellEnd"/>
      <w:r>
        <w:t xml:space="preserve"> da </w:t>
      </w:r>
      <w:proofErr w:type="spellStart"/>
      <w:r>
        <w:t>substância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mistura</w:t>
      </w:r>
      <w:proofErr w:type="spellEnd"/>
    </w:p>
    <w:p w:rsidR="008D2BB7" w:rsidRDefault="008D2BB7" w:rsidP="008D2BB7">
      <w:pPr>
        <w:jc w:val="both"/>
      </w:pPr>
      <w:r>
        <w:lastRenderedPageBreak/>
        <w:t>5.3.</w:t>
      </w:r>
      <w:r>
        <w:tab/>
      </w:r>
      <w:proofErr w:type="spellStart"/>
      <w:r>
        <w:t>Recomendações</w:t>
      </w:r>
      <w:proofErr w:type="spellEnd"/>
      <w:r>
        <w:t xml:space="preserve"> para o </w:t>
      </w:r>
      <w:proofErr w:type="spellStart"/>
      <w:r>
        <w:t>pessoal</w:t>
      </w:r>
      <w:proofErr w:type="spellEnd"/>
      <w:r>
        <w:t xml:space="preserve"> de </w:t>
      </w:r>
      <w:proofErr w:type="spellStart"/>
      <w:r>
        <w:t>combate</w:t>
      </w:r>
      <w:proofErr w:type="spellEnd"/>
      <w:r>
        <w:t xml:space="preserve"> a </w:t>
      </w:r>
      <w:proofErr w:type="spellStart"/>
      <w:r>
        <w:t>incêndios</w:t>
      </w:r>
      <w:proofErr w:type="spellEnd"/>
    </w:p>
    <w:p w:rsidR="008D2BB7" w:rsidRDefault="008D2BB7" w:rsidP="008D2BB7">
      <w:pPr>
        <w:jc w:val="both"/>
      </w:pPr>
      <w:r>
        <w:t xml:space="preserve">6. </w:t>
      </w:r>
      <w:proofErr w:type="spellStart"/>
      <w:r>
        <w:t>Medidas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fugas</w:t>
      </w:r>
      <w:proofErr w:type="spellEnd"/>
      <w:r>
        <w:t xml:space="preserve"> </w:t>
      </w:r>
      <w:proofErr w:type="spellStart"/>
      <w:r>
        <w:t>acidentais</w:t>
      </w:r>
      <w:proofErr w:type="spellEnd"/>
    </w:p>
    <w:p w:rsidR="008D2BB7" w:rsidRDefault="008D2BB7" w:rsidP="008D2BB7">
      <w:pPr>
        <w:jc w:val="both"/>
      </w:pPr>
      <w:r>
        <w:t>6.1.</w:t>
      </w:r>
      <w:r>
        <w:tab/>
      </w:r>
      <w:proofErr w:type="spellStart"/>
      <w:r>
        <w:t>Precauções</w:t>
      </w:r>
      <w:proofErr w:type="spellEnd"/>
      <w:r>
        <w:t xml:space="preserve"> </w:t>
      </w:r>
      <w:proofErr w:type="spellStart"/>
      <w:r>
        <w:t>individuais</w:t>
      </w:r>
      <w:proofErr w:type="spellEnd"/>
      <w:r>
        <w:t xml:space="preserve">, </w:t>
      </w:r>
      <w:proofErr w:type="spellStart"/>
      <w:r>
        <w:t>equipamento</w:t>
      </w:r>
      <w:proofErr w:type="spellEnd"/>
      <w:r>
        <w:t xml:space="preserve"> de </w:t>
      </w:r>
      <w:proofErr w:type="spellStart"/>
      <w:r>
        <w:t>proteção</w:t>
      </w:r>
      <w:proofErr w:type="spellEnd"/>
      <w:r>
        <w:t xml:space="preserve"> e </w:t>
      </w:r>
      <w:proofErr w:type="spellStart"/>
      <w:r>
        <w:t>procedimentos</w:t>
      </w:r>
      <w:proofErr w:type="spellEnd"/>
      <w:r>
        <w:t xml:space="preserve"> de </w:t>
      </w:r>
      <w:proofErr w:type="spellStart"/>
      <w:r>
        <w:t>emergência</w:t>
      </w:r>
      <w:proofErr w:type="spellEnd"/>
    </w:p>
    <w:p w:rsidR="008D2BB7" w:rsidRDefault="008D2BB7" w:rsidP="008D2BB7">
      <w:pPr>
        <w:jc w:val="both"/>
      </w:pPr>
      <w:r>
        <w:t>6.2.</w:t>
      </w:r>
      <w:r>
        <w:tab/>
      </w:r>
      <w:proofErr w:type="spellStart"/>
      <w:r>
        <w:t>Precauções</w:t>
      </w:r>
      <w:proofErr w:type="spellEnd"/>
      <w:r>
        <w:t xml:space="preserve"> </w:t>
      </w:r>
      <w:proofErr w:type="spellStart"/>
      <w:r>
        <w:t>ambientais</w:t>
      </w:r>
      <w:proofErr w:type="spellEnd"/>
    </w:p>
    <w:p w:rsidR="008D2BB7" w:rsidRDefault="008D2BB7" w:rsidP="008D2BB7">
      <w:pPr>
        <w:jc w:val="both"/>
      </w:pPr>
      <w:r>
        <w:t>6.3.</w:t>
      </w:r>
      <w:r>
        <w:tab/>
      </w:r>
      <w:proofErr w:type="spellStart"/>
      <w:r>
        <w:t>Métodos</w:t>
      </w:r>
      <w:proofErr w:type="spellEnd"/>
      <w:r>
        <w:t xml:space="preserve"> e </w:t>
      </w:r>
      <w:proofErr w:type="spellStart"/>
      <w:r>
        <w:t>materiais</w:t>
      </w:r>
      <w:proofErr w:type="spellEnd"/>
      <w:r>
        <w:t xml:space="preserve"> de </w:t>
      </w:r>
      <w:proofErr w:type="spellStart"/>
      <w:r>
        <w:t>confinamento</w:t>
      </w:r>
      <w:proofErr w:type="spellEnd"/>
      <w:r>
        <w:t xml:space="preserve"> e </w:t>
      </w:r>
      <w:proofErr w:type="spellStart"/>
      <w:r>
        <w:t>limpeza</w:t>
      </w:r>
      <w:proofErr w:type="spellEnd"/>
    </w:p>
    <w:p w:rsidR="008D2BB7" w:rsidRDefault="008D2BB7" w:rsidP="008D2BB7">
      <w:pPr>
        <w:jc w:val="both"/>
      </w:pPr>
      <w:r>
        <w:t>6.4.</w:t>
      </w:r>
      <w:r>
        <w:tab/>
      </w:r>
      <w:proofErr w:type="spellStart"/>
      <w:r>
        <w:t>Remissão</w:t>
      </w:r>
      <w:proofErr w:type="spellEnd"/>
      <w:r>
        <w:t xml:space="preserve"> para outros </w:t>
      </w:r>
      <w:proofErr w:type="spellStart"/>
      <w:r>
        <w:t>pontos</w:t>
      </w:r>
      <w:proofErr w:type="spellEnd"/>
    </w:p>
    <w:p w:rsidR="003C7DC9" w:rsidRPr="00D07E90" w:rsidRDefault="003C7DC9" w:rsidP="008D2BB7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35" w:rsidRDefault="00EF2B35" w:rsidP="003C7DC9">
      <w:r>
        <w:separator/>
      </w:r>
    </w:p>
  </w:endnote>
  <w:endnote w:type="continuationSeparator" w:id="0">
    <w:p w:rsidR="00EF2B35" w:rsidRDefault="00EF2B3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35" w:rsidRDefault="00EF2B35"/>
  </w:footnote>
  <w:footnote w:type="continuationSeparator" w:id="0">
    <w:p w:rsidR="00EF2B35" w:rsidRDefault="00EF2B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8D2BB7" w:rsidRPr="008D2BB7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2BB7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EF2B35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C94C-9372-4107-8B4A-35066428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2018-05-28T06:47:00Z</dcterms:created>
  <dcterms:modified xsi:type="dcterms:W3CDTF">2018-05-28T06:47:00Z</dcterms:modified>
</cp:coreProperties>
</file>